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FC" w:rsidRDefault="000406FC" w:rsidP="000406FC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 xml:space="preserve">  </w:t>
      </w:r>
    </w:p>
    <w:p w:rsidR="000406FC" w:rsidRDefault="000406FC" w:rsidP="000406FC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РОССИЙСКАЯ ФЕДЕРАЦИЯ </w:t>
      </w:r>
    </w:p>
    <w:p w:rsidR="000406FC" w:rsidRDefault="000406FC" w:rsidP="000406FC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ФЕДЕРАЛЬНЫЙ ЗАКОН </w:t>
      </w:r>
    </w:p>
    <w:p w:rsidR="000406FC" w:rsidRDefault="000406FC" w:rsidP="000406FC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О ГОСУДАРСТВЕННОЙ СОЦИАЛЬНОЙ ПОМОЩИ </w:t>
      </w:r>
    </w:p>
    <w:p w:rsidR="000406FC" w:rsidRDefault="000406FC" w:rsidP="000406FC">
      <w:pPr>
        <w:pStyle w:val="a3"/>
        <w:spacing w:before="0" w:beforeAutospacing="0" w:after="240" w:afterAutospacing="0" w:line="288" w:lineRule="atLeast"/>
        <w:jc w:val="center"/>
      </w:pPr>
      <w:r>
        <w:t>17 июля 1999 года N 178-ФЗ</w:t>
      </w:r>
    </w:p>
    <w:p w:rsidR="00FE5118" w:rsidRDefault="00FE5118"/>
    <w:p w:rsidR="000406FC" w:rsidRPr="000406FC" w:rsidRDefault="000406FC" w:rsidP="000406F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получение государственной социальной помощи в виде набора социальных услуг имеют следующие категории граждан: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инвалиды войны;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участники Великой Отечественной войны;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ветераны боевых действий, указанные в </w:t>
      </w:r>
      <w:hyperlink r:id="rId4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пункта 1 статьи 3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12 января 1995 года N 5-ФЗ "О ветеранах";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инвалиды;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дети-инвалиды;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 </w:t>
      </w:r>
    </w:p>
    <w:p w:rsidR="000406FC" w:rsidRPr="000406FC" w:rsidRDefault="000406FC" w:rsidP="000406FC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"/>
      <w:bookmarkEnd w:id="1"/>
      <w:r w:rsidRPr="00040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6.2. Набор социальных услуг</w:t>
      </w: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6FC" w:rsidRPr="000406FC" w:rsidRDefault="000406FC" w:rsidP="000406F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06FC" w:rsidRPr="000406FC" w:rsidRDefault="000406FC" w:rsidP="000406F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состав предоставляемого гражданам из числа категорий, указанных в </w:t>
      </w:r>
      <w:hyperlink r:id="rId6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6.1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набора социальных услуг включаются следующие социальные услуги: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0"/>
      <w:bookmarkEnd w:id="2"/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в соответствии со </w:t>
      </w:r>
      <w:hyperlink r:id="rId7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стандартами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необходимыми лекарственными препаратами для медицинского применения в объеме не менее, чем это </w:t>
      </w: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предусмотрено </w:t>
      </w:r>
      <w:hyperlink r:id="rId8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необходимых и важнейших лекарственных препаратов, сформированным в соответствии с Федеральным </w:t>
      </w:r>
      <w:hyperlink r:id="rId9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апреля 2010 года N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2"/>
      <w:bookmarkEnd w:id="3"/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</w:t>
      </w:r>
      <w:hyperlink r:id="rId10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4"/>
      <w:bookmarkEnd w:id="4"/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бесплатный проезд на пригородном железнодорожном транспорте, а также на междугородном транспорте к месту лечения и обратно.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социальных услуг в соответствии с настоящей статьей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Правительство Российской Федерации утверждает </w:t>
      </w:r>
      <w:hyperlink r:id="rId11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изделий, </w:t>
      </w:r>
      <w:hyperlink r:id="rId12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специализированных продуктов лечебного питания для детей-инвалидов, обеспечение которыми осуществляется в соответствии с </w:t>
      </w:r>
      <w:hyperlink w:anchor="p20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порядки формирования таких перечней.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 </w:t>
      </w:r>
    </w:p>
    <w:p w:rsidR="000406FC" w:rsidRPr="000406FC" w:rsidRDefault="000406FC" w:rsidP="000406F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06FC" w:rsidRPr="000406FC" w:rsidRDefault="000406FC" w:rsidP="000406F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6.3. Предоставление социальных услуг</w:t>
      </w: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6FC" w:rsidRPr="000406FC" w:rsidRDefault="000406FC" w:rsidP="000406F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06FC" w:rsidRPr="000406FC" w:rsidRDefault="000406FC" w:rsidP="000406F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Учет права граждан на получение социальных услуг, указанных в </w:t>
      </w:r>
      <w:hyperlink w:anchor="p17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6.2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(за исключением случаев, предусмотренных </w:t>
      </w:r>
      <w:hyperlink r:id="rId13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6.7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закона).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Периодом предоставления гражданам социальных услуг в соответствии с настоящей главой является календарный год.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гражданин в течение календарного года приобрел право на получение социальных услуг в соответствии с настоящей главой,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гражданин в течение календарного года утратил право на получение социальных услуг в соответствии с настоящей главой, периодом предоставления ему социальных услуг является период с 1 января до даты утраты гражданином права на получение социальных услуг.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Гражданин, имеющий право на получение социальных услуг в соответствии с настоящим Федеральным законом, может отказаться от их получения, обратившись с </w:t>
      </w:r>
      <w:hyperlink r:id="rId14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заявлением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территориальный орган Фонда пенсионного и социального страхования Российской Федерации, осуществляющий ему ежемесячную денежную выплату, </w:t>
      </w: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 в территориальный орган Фонда пенсионного и социального страхования Российской Федерации, через многофункциональный центр предоставления государственных и муниципальных услуг (далее - многофункциональный центр) или иным способом (в том числе направить заявление в форме электронного документа, </w:t>
      </w:r>
      <w:hyperlink r:id="rId15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w:anchor="p20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2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4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части 1 статьи 6.2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 отказ от получения двух любых социальных услуг, предусмотренных </w:t>
      </w:r>
      <w:hyperlink w:anchor="p20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2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4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части 1 статьи 6.2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Гражданин может до 1 октября текущего года подать </w:t>
      </w:r>
      <w:hyperlink r:id="rId16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получения набора социальных услуг (социальной услуги)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(социальной услуги).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возобновлении предоставления набора социальных услуг (социальной услуги) подается до 1 октября текущего года на период с 1 января года, следующего за годом подачи заявления.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может подать заявление об отказе от получения набора социальных услуг (социальной услуги) или о возобновлении его (ее) предоставления непосредственно в территориальный орган Фонда пенсионного и социального страхования Российской Федерации, через многофункциональный центр или иным способом (в том числе направить заявление в форме электронного документа, </w:t>
      </w:r>
      <w:hyperlink r:id="rId17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В последнем случае установление личности и проверка подлинности подписи гражданина осуществляются: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нотариусом или в порядке, установленном </w:t>
      </w:r>
      <w:hyperlink r:id="rId18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статьи 185.1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органом (организацией), с которым у Фонда пенсионного и социального страхования Российской Федерации заключено соглашение о взаимном удостоверении подписей. </w:t>
      </w:r>
      <w:hyperlink r:id="rId19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Типовая форма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соглашения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населения;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20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гражданам социальных услуг в соответствии с настоящей главой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0406FC" w:rsidRPr="000406FC" w:rsidRDefault="000406FC" w:rsidP="000406F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По выбору граждан из числа категорий, указанных в </w:t>
      </w:r>
      <w:hyperlink r:id="rId21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статьях 6.1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6.7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получение социальных услуг, предусмотренных </w:t>
      </w:r>
      <w:hyperlink w:anchor="p20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1 статьи 6.2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может осуществляться с использованием электронного сертификата с учетом положений Федерального </w:t>
      </w:r>
      <w:hyperlink r:id="rId23" w:history="1">
        <w:r w:rsidRPr="00040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4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приобретении отдельных видов товаров, работ, услуг с использованием электронного сертификата". </w:t>
      </w:r>
    </w:p>
    <w:p w:rsidR="000406FC" w:rsidRPr="00926745" w:rsidRDefault="000406FC">
      <w:pPr>
        <w:rPr>
          <w:b/>
          <w:sz w:val="28"/>
        </w:rPr>
      </w:pPr>
    </w:p>
    <w:p w:rsidR="00926745" w:rsidRPr="00926745" w:rsidRDefault="00926745" w:rsidP="00926745">
      <w:pPr>
        <w:pStyle w:val="a3"/>
        <w:spacing w:before="0" w:beforeAutospacing="0" w:after="0" w:afterAutospacing="0" w:line="288" w:lineRule="atLeast"/>
        <w:jc w:val="both"/>
        <w:rPr>
          <w:b/>
          <w:sz w:val="32"/>
        </w:rPr>
      </w:pPr>
      <w:r w:rsidRPr="00926745">
        <w:rPr>
          <w:b/>
          <w:sz w:val="32"/>
        </w:rPr>
        <w:tab/>
        <w:t xml:space="preserve">Порядок </w:t>
      </w:r>
      <w:r w:rsidRPr="00926745">
        <w:rPr>
          <w:b/>
          <w:sz w:val="32"/>
        </w:rPr>
        <w:t>предоставления набора социальных услуг отдельным категориям граждан</w:t>
      </w:r>
      <w:r w:rsidRPr="00926745">
        <w:rPr>
          <w:b/>
          <w:sz w:val="32"/>
        </w:rPr>
        <w:t xml:space="preserve"> утвержден </w:t>
      </w:r>
      <w:r w:rsidRPr="00926745">
        <w:rPr>
          <w:b/>
          <w:sz w:val="32"/>
        </w:rPr>
        <w:t>Приказ</w:t>
      </w:r>
      <w:r w:rsidRPr="00926745">
        <w:rPr>
          <w:b/>
          <w:sz w:val="32"/>
        </w:rPr>
        <w:t>ом</w:t>
      </w:r>
      <w:r w:rsidRPr="00926745">
        <w:rPr>
          <w:b/>
          <w:sz w:val="32"/>
        </w:rPr>
        <w:t xml:space="preserve"> Минтруда России N 929н, Минздрава России N 1345н от 21.12.2020</w:t>
      </w:r>
    </w:p>
    <w:p w:rsidR="00926745" w:rsidRPr="00926745" w:rsidRDefault="00926745" w:rsidP="00926745">
      <w:pPr>
        <w:pStyle w:val="a3"/>
        <w:spacing w:before="0" w:beforeAutospacing="0" w:after="0" w:afterAutospacing="0" w:line="288" w:lineRule="atLeast"/>
        <w:jc w:val="both"/>
        <w:rPr>
          <w:b/>
          <w:sz w:val="32"/>
        </w:rPr>
      </w:pPr>
      <w:r w:rsidRPr="00926745">
        <w:rPr>
          <w:b/>
          <w:sz w:val="32"/>
        </w:rPr>
        <w:t xml:space="preserve">"Об утверждении Порядка предоставления набора социальных услуг отдельным категориям граждан" </w:t>
      </w:r>
      <w:r w:rsidRPr="00926745">
        <w:rPr>
          <w:b/>
          <w:sz w:val="32"/>
        </w:rPr>
        <w:t xml:space="preserve">и размещен на официальном сайте больницы </w:t>
      </w:r>
      <w:hyperlink r:id="rId24" w:history="1">
        <w:r w:rsidRPr="00926745">
          <w:rPr>
            <w:rStyle w:val="a4"/>
            <w:b/>
            <w:sz w:val="32"/>
            <w:lang w:val="en-US"/>
          </w:rPr>
          <w:t>www</w:t>
        </w:r>
        <w:r w:rsidRPr="00926745">
          <w:rPr>
            <w:rStyle w:val="a4"/>
            <w:b/>
            <w:sz w:val="32"/>
          </w:rPr>
          <w:t>.</w:t>
        </w:r>
        <w:proofErr w:type="spellStart"/>
        <w:r w:rsidRPr="00926745">
          <w:rPr>
            <w:rStyle w:val="a4"/>
            <w:b/>
            <w:sz w:val="32"/>
            <w:lang w:val="en-US"/>
          </w:rPr>
          <w:t>tdgb</w:t>
        </w:r>
        <w:proofErr w:type="spellEnd"/>
        <w:r w:rsidRPr="00926745">
          <w:rPr>
            <w:rStyle w:val="a4"/>
            <w:b/>
            <w:sz w:val="32"/>
          </w:rPr>
          <w:t>-</w:t>
        </w:r>
        <w:proofErr w:type="spellStart"/>
        <w:r w:rsidRPr="00926745">
          <w:rPr>
            <w:rStyle w:val="a4"/>
            <w:b/>
            <w:sz w:val="32"/>
            <w:lang w:val="en-US"/>
          </w:rPr>
          <w:t>mos</w:t>
        </w:r>
        <w:proofErr w:type="spellEnd"/>
        <w:r w:rsidRPr="00926745">
          <w:rPr>
            <w:rStyle w:val="a4"/>
            <w:b/>
            <w:sz w:val="32"/>
          </w:rPr>
          <w:t>.</w:t>
        </w:r>
        <w:proofErr w:type="spellStart"/>
        <w:r w:rsidRPr="00926745">
          <w:rPr>
            <w:rStyle w:val="a4"/>
            <w:b/>
            <w:sz w:val="32"/>
            <w:lang w:val="en-US"/>
          </w:rPr>
          <w:t>ru</w:t>
        </w:r>
        <w:proofErr w:type="spellEnd"/>
      </w:hyperlink>
      <w:r w:rsidRPr="00926745">
        <w:rPr>
          <w:b/>
          <w:sz w:val="32"/>
        </w:rPr>
        <w:t xml:space="preserve"> </w:t>
      </w:r>
    </w:p>
    <w:p w:rsidR="00926745" w:rsidRPr="00926745" w:rsidRDefault="00926745" w:rsidP="00926745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40"/>
        </w:rPr>
      </w:pPr>
    </w:p>
    <w:p w:rsidR="00926745" w:rsidRPr="00926745" w:rsidRDefault="00926745">
      <w:pPr>
        <w:rPr>
          <w:b/>
          <w:sz w:val="28"/>
        </w:rPr>
      </w:pPr>
    </w:p>
    <w:sectPr w:rsidR="00926745" w:rsidRPr="00926745" w:rsidSect="000406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FC"/>
    <w:rsid w:val="000406FC"/>
    <w:rsid w:val="00926745"/>
    <w:rsid w:val="00CD0F5A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A5231-14F4-411F-9999-CD95740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0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74804&amp;dst=100012&amp;field=134&amp;date=10.10.2024" TargetMode="External"/><Relationship Id="rId13" Type="http://schemas.openxmlformats.org/officeDocument/2006/relationships/hyperlink" Target="https://docs7.online-sps.ru/cgi/online.cgi?req=doc&amp;base=LAW&amp;n=477414&amp;dst=509&amp;field=134&amp;date=10.10.2024" TargetMode="External"/><Relationship Id="rId18" Type="http://schemas.openxmlformats.org/officeDocument/2006/relationships/hyperlink" Target="https://docs7.online-sps.ru/cgi/online.cgi?req=doc&amp;base=LAW&amp;n=482692&amp;dst=475&amp;field=134&amp;date=10.10.202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77414&amp;dst=20&amp;field=134&amp;date=10.10.2024" TargetMode="External"/><Relationship Id="rId7" Type="http://schemas.openxmlformats.org/officeDocument/2006/relationships/hyperlink" Target="https://docs7.online-sps.ru/cgi/online.cgi?req=doc&amp;base=LAW&amp;n=141711&amp;dst=100005&amp;field=134&amp;date=10.10.2024" TargetMode="External"/><Relationship Id="rId12" Type="http://schemas.openxmlformats.org/officeDocument/2006/relationships/hyperlink" Target="https://docs7.online-sps.ru/cgi/online.cgi?req=doc&amp;base=LAW&amp;n=486257&amp;dst=100007&amp;field=134&amp;date=10.10.2024" TargetMode="External"/><Relationship Id="rId17" Type="http://schemas.openxmlformats.org/officeDocument/2006/relationships/hyperlink" Target="https://docs7.online-sps.ru/cgi/online.cgi?req=doc&amp;base=LAW&amp;n=116468&amp;date=10.10.202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129038&amp;dst=100009&amp;field=134&amp;date=10.10.2024" TargetMode="External"/><Relationship Id="rId20" Type="http://schemas.openxmlformats.org/officeDocument/2006/relationships/hyperlink" Target="https://docs7.online-sps.ru/cgi/online.cgi?req=doc&amp;base=LAW&amp;n=465749&amp;dst=100028&amp;field=134&amp;date=10.10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77414&amp;dst=20&amp;field=134&amp;date=10.10.2024" TargetMode="External"/><Relationship Id="rId11" Type="http://schemas.openxmlformats.org/officeDocument/2006/relationships/hyperlink" Target="https://docs7.online-sps.ru/cgi/online.cgi?req=doc&amp;base=LAW&amp;n=470444&amp;dst=100752&amp;field=134&amp;date=10.10.2024" TargetMode="External"/><Relationship Id="rId24" Type="http://schemas.openxmlformats.org/officeDocument/2006/relationships/hyperlink" Target="http://www.tdgb-mos.ru" TargetMode="External"/><Relationship Id="rId5" Type="http://schemas.openxmlformats.org/officeDocument/2006/relationships/hyperlink" Target="https://docs7.online-sps.ru/cgi/online.cgi?req=doc&amp;base=LAW&amp;n=482678&amp;dst=100034&amp;field=134&amp;date=10.10.2024" TargetMode="External"/><Relationship Id="rId15" Type="http://schemas.openxmlformats.org/officeDocument/2006/relationships/hyperlink" Target="https://docs7.online-sps.ru/cgi/online.cgi?req=doc&amp;base=LAW&amp;n=116468&amp;date=10.10.2024" TargetMode="External"/><Relationship Id="rId23" Type="http://schemas.openxmlformats.org/officeDocument/2006/relationships/hyperlink" Target="https://docs7.online-sps.ru/cgi/online.cgi?req=doc&amp;base=LAW&amp;n=465564&amp;dst=100092&amp;field=134&amp;date=10.10.2024" TargetMode="External"/><Relationship Id="rId10" Type="http://schemas.openxmlformats.org/officeDocument/2006/relationships/hyperlink" Target="https://docs7.online-sps.ru/cgi/online.cgi?req=doc&amp;base=LAW&amp;n=483131&amp;date=10.10.2024" TargetMode="External"/><Relationship Id="rId19" Type="http://schemas.openxmlformats.org/officeDocument/2006/relationships/hyperlink" Target="https://docs7.online-sps.ru/cgi/online.cgi?req=doc&amp;base=LAW&amp;n=91830&amp;dst=4&amp;field=134&amp;date=10.10.2024" TargetMode="External"/><Relationship Id="rId4" Type="http://schemas.openxmlformats.org/officeDocument/2006/relationships/hyperlink" Target="https://docs7.online-sps.ru/cgi/online.cgi?req=doc&amp;base=LAW&amp;n=482678&amp;dst=325&amp;field=134&amp;date=10.10.2024" TargetMode="External"/><Relationship Id="rId9" Type="http://schemas.openxmlformats.org/officeDocument/2006/relationships/hyperlink" Target="https://docs7.online-sps.ru/cgi/online.cgi?req=doc&amp;base=LAW&amp;n=468491&amp;dst=960&amp;field=134&amp;date=10.10.2024" TargetMode="External"/><Relationship Id="rId14" Type="http://schemas.openxmlformats.org/officeDocument/2006/relationships/hyperlink" Target="https://docs7.online-sps.ru/cgi/online.cgi?req=doc&amp;base=LAW&amp;n=129038&amp;dst=100009&amp;field=134&amp;date=10.10.2024" TargetMode="External"/><Relationship Id="rId22" Type="http://schemas.openxmlformats.org/officeDocument/2006/relationships/hyperlink" Target="https://docs7.online-sps.ru/cgi/online.cgi?req=doc&amp;base=LAW&amp;n=477414&amp;dst=53&amp;field=134&amp;date=10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2024-10-10T07:02:00Z</cp:lastPrinted>
  <dcterms:created xsi:type="dcterms:W3CDTF">2024-10-10T06:33:00Z</dcterms:created>
  <dcterms:modified xsi:type="dcterms:W3CDTF">2024-10-11T09:00:00Z</dcterms:modified>
</cp:coreProperties>
</file>