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B9" w:rsidRDefault="000E58B9" w:rsidP="000E58B9">
      <w:pPr>
        <w:pStyle w:val="a3"/>
        <w:spacing w:before="0" w:beforeAutospacing="0" w:after="0" w:afterAutospacing="0" w:line="288" w:lineRule="atLeast"/>
        <w:jc w:val="right"/>
      </w:pPr>
      <w:bookmarkStart w:id="0" w:name="_GoBack"/>
      <w:bookmarkEnd w:id="0"/>
      <w:r>
        <w:t>Приложение 9</w:t>
      </w:r>
    </w:p>
    <w:p w:rsidR="000E58B9" w:rsidRDefault="000E58B9" w:rsidP="000E58B9">
      <w:pPr>
        <w:pStyle w:val="a3"/>
        <w:spacing w:before="0" w:beforeAutospacing="0" w:after="0" w:afterAutospacing="0" w:line="288" w:lineRule="atLeast"/>
        <w:jc w:val="right"/>
      </w:pPr>
      <w:r>
        <w:t xml:space="preserve">к Территориальной программе </w:t>
      </w:r>
    </w:p>
    <w:p w:rsidR="000E58B9" w:rsidRDefault="000E58B9" w:rsidP="000E58B9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0E58B9" w:rsidRDefault="000E58B9" w:rsidP="000E58B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ПОРЯДОК </w:t>
      </w:r>
    </w:p>
    <w:p w:rsidR="000E58B9" w:rsidRDefault="000E58B9" w:rsidP="000E58B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РЕАЛИЗАЦИИ УСТАНОВЛЕННОГО ЗАКОНОДАТЕЛЬСТВОМ </w:t>
      </w:r>
    </w:p>
    <w:p w:rsidR="000E58B9" w:rsidRDefault="000E58B9" w:rsidP="000E58B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РОССИЙСКОЙ ФЕДЕРАЦИИ ПРАВА ВНЕОЧЕРЕДНОГО ОКАЗАНИЯ </w:t>
      </w:r>
    </w:p>
    <w:p w:rsidR="000E58B9" w:rsidRDefault="000E58B9" w:rsidP="000E58B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МЕДИЦИНСКОЙ ПОМОЩИ ОТДЕЛЬНЫМ КАТЕГОРИЯМ ГРАЖДАН </w:t>
      </w:r>
    </w:p>
    <w:p w:rsidR="000E58B9" w:rsidRDefault="000E58B9" w:rsidP="000E58B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МЕДИЦИНСКИХ ОРГАНИЗАЦИЯХ, УЧАСТВУЮЩИХ В РЕАЛИЗАЦИИ </w:t>
      </w:r>
    </w:p>
    <w:p w:rsidR="000E58B9" w:rsidRDefault="000E58B9" w:rsidP="000E58B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ТЕРРИТОРИАЛЬНОЙ ПРОГРАММЫ ГОСУДАРСТВЕННЫХ ГАРАНТИЙ </w:t>
      </w:r>
    </w:p>
    <w:p w:rsidR="000E58B9" w:rsidRDefault="000E58B9" w:rsidP="000E58B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БЕСПЛАТНОГО ОКАЗАНИЯ ГРАЖДАНАМ МЕДИЦИНСКОЙ ПОМОЩИ В ГОРОДЕ </w:t>
      </w:r>
    </w:p>
    <w:p w:rsidR="000E58B9" w:rsidRDefault="000E58B9" w:rsidP="000E58B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МОСКВЕ НА 2024 ГОД И НА ПЛАНОВЫЙ ПЕРИОД 2025 И 2026 ГОДОВ </w:t>
      </w:r>
    </w:p>
    <w:p w:rsidR="000E58B9" w:rsidRDefault="000E58B9" w:rsidP="000E58B9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0E58B9" w:rsidRDefault="000E58B9" w:rsidP="000E58B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Порядок оказания медицинской помощи во внеочередном порядке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 (далее - Порядок), устанавливает правила оказания медицинской помощи во внеочередном порядке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 (далее - медицинские организации).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bookmarkStart w:id="1" w:name="p13"/>
      <w:bookmarkEnd w:id="1"/>
      <w:r>
        <w:t xml:space="preserve">2.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2.1. 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2.2. 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2.3.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2.4. Лицам, награжденным знаком "Жителю блокадного Ленинграда", лицам, награжденным знаком "Житель осажденного Севастополя", и лицам, награжденным знаком "Житель осажденного Сталинграда".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2.5. 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2.6. 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</w:t>
      </w:r>
      <w:r>
        <w:lastRenderedPageBreak/>
        <w:t xml:space="preserve">детям в возрасте старше 18 лет, ставшим инвалидами до достижения ими возраста 18 лет, и детям в возрасте до 23 лет, обучающимся по очной форме обучения в организациях, осуществляющих образовательную деятельность) Героев Советского Союза, Героев Российской Федерации и полных кавалеров ордена Славы.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2.7. 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2.8. Лицам, признанным пострадавшими от политических репрессий.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2.9. Реабилитированным лицам.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2.10. Гражданам, награжденным нагрудными знаками "Почетный донор СССР" или "Почетный донор России".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2.11. Гражданам, подвергшимся воздействию радиации и получающим меры социальной поддержки в соответствии с </w:t>
      </w:r>
      <w:hyperlink r:id="rId4" w:history="1">
        <w:r>
          <w:rPr>
            <w:rStyle w:val="a4"/>
          </w:rPr>
          <w:t>Законом</w:t>
        </w:r>
      </w:hyperlink>
      <w: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5" w:history="1">
        <w:r>
          <w:rPr>
            <w:rStyle w:val="a4"/>
          </w:rPr>
          <w:t>законом</w:t>
        </w:r>
      </w:hyperlink>
      <w:r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", Федеральным </w:t>
      </w:r>
      <w:hyperlink r:id="rId6" w:history="1">
        <w:r>
          <w:rPr>
            <w:rStyle w:val="a4"/>
          </w:rPr>
          <w:t>законом</w:t>
        </w:r>
      </w:hyperlink>
      <w:r>
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полигоне", и приравненным к ним в части медицинского обеспечения в соответствии с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лицам.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2.12. Детям-инвалидам.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2.13. Детям в возрасте до 18 лет из многодетных семей.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В целях создания условий для реализации права на внеочередное оказание медицинской помощи в медицинских организациях на стендах в регистратуре, в приемном отделении медицинских организаций, оказывающих медицинскую помощь в амбулаторных условиях, условиях дневного стационара, стационарных условиях, а также на сайтах медицинских организаций в информационно-телекоммуникационной сети Интернет размещается информация о перечне категорий граждан, имеющих право на внеочередное оказание медицинской помощи.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в </w:t>
      </w:r>
      <w:hyperlink w:anchor="p13" w:history="1">
        <w:r>
          <w:rPr>
            <w:rStyle w:val="a4"/>
          </w:rPr>
          <w:t>пункте 2</w:t>
        </w:r>
      </w:hyperlink>
      <w:r>
        <w:t xml:space="preserve"> настоящего Порядка.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</w:t>
      </w:r>
      <w:r>
        <w:lastRenderedPageBreak/>
        <w:t xml:space="preserve">организацию. При этом работниками медицинской организации, оказывающей медицинскую помощь в амбулаторных условиях, обеспечивается маркировка соответствующей пометкой медицинской карты гражданина, имеющего право на внеочередное оказание медицинской помощи.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В целях оказания во внеочередном порядке первичной медико-санитарной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медицинской помощи, направление указанного гражданина к врачу в день обращения (при отсутствии талона на прием), доставку его медицинской карты с соответствующей пометкой врачу, который во внеочередном порядке осуществляет прием такого гражданина.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При наличии медицинских (клинических) показаний для проведения в амбулаторных условиях гражданину, имеющему право на внеочередное оказание медицинской помощи, дополнительного медицинского обследования и (или) лабораторных исследований лечащим врачом организуется прием такого гражданина во внеочередном порядке необходимыми врачами-специалистами и проведение во внеочередном порядке необходимых лабораторных исследований.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необходимости оказания указанному гражданину медицинской помощи в условиях дневного стационара, в стационарных условиях врачом выдается направление на госпитализацию с пометкой о праве на внеочередное оказание медицинской помощи.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Плановая госпитализация гражданина, имеющего право на внеочередное оказание медицинской помощи, для получения медицинской помощи в условиях дневного стационара, специализированной медицинской помощи, в том числе высокотехнологичной, в стационарных условиях организуется во внеочередном порядке в соответствии с информацией, содержащейся в листе ожидания оказания медицинской помощи в плановой форме.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отсутствии необходимого вида медицинской помощи в медицинской организации, в которую выдано направление на госпитализацию, медицинская организация по согласованию с администрацией медицинской организации, оказывающей необходимый вид медицинской помощи, направляет указанного гражданина в данную медицинскую организацию.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9. Федеральные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годов, применяют настоящий Порядок с учетом положений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власти". </w:t>
      </w:r>
    </w:p>
    <w:p w:rsidR="000E58B9" w:rsidRDefault="000E58B9" w:rsidP="000E58B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10. Контроль за соблюдением внеочередного порядка оказания медицинской помощи гражданам, указанным в </w:t>
      </w:r>
      <w:hyperlink w:anchor="p13" w:history="1">
        <w:r>
          <w:rPr>
            <w:rStyle w:val="a4"/>
          </w:rPr>
          <w:t>пункте 2</w:t>
        </w:r>
      </w:hyperlink>
      <w:r>
        <w:t xml:space="preserve"> настоящего Порядка, осуществляет Департамент здравоохранения города Москвы и руководители медицинских организаций. </w:t>
      </w:r>
    </w:p>
    <w:p w:rsidR="000E58B9" w:rsidRDefault="000E58B9" w:rsidP="000E58B9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FE5118" w:rsidRDefault="00FE5118"/>
    <w:sectPr w:rsidR="00FE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B9"/>
    <w:rsid w:val="000E58B9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8C1C8-DBDA-40F6-BDFB-65E74C25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58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308311&amp;date=10.10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181977&amp;date=10.10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66514&amp;date=10.10.2024" TargetMode="External"/><Relationship Id="rId5" Type="http://schemas.openxmlformats.org/officeDocument/2006/relationships/hyperlink" Target="https://docs7.online-sps.ru/cgi/online.cgi?req=doc&amp;base=LAW&amp;n=466512&amp;date=10.10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7.online-sps.ru/cgi/online.cgi?req=doc&amp;base=LAW&amp;n=470690&amp;date=10.10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cp:lastPrinted>2024-10-10T06:16:00Z</cp:lastPrinted>
  <dcterms:created xsi:type="dcterms:W3CDTF">2024-10-10T06:14:00Z</dcterms:created>
  <dcterms:modified xsi:type="dcterms:W3CDTF">2024-10-10T06:16:00Z</dcterms:modified>
</cp:coreProperties>
</file>